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88" w:rsidRDefault="00B14988" w:rsidP="00B1498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Obchodní podmínky</w:t>
      </w:r>
    </w:p>
    <w:p w:rsidR="00B14988" w:rsidRDefault="00B14988" w:rsidP="00B14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1) Objednávka</w:t>
      </w:r>
    </w:p>
    <w:p w:rsidR="00B14988" w:rsidRDefault="00B14988" w:rsidP="00B14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Objednávka musí být provedena prostřednictvím našeho internetového obchodu</w:t>
      </w:r>
      <w:r w:rsidR="00CF75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7" w:history="1">
        <w:r w:rsidR="0064399E" w:rsidRPr="00EC535B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www.zlatnictvihelena.cz</w:t>
        </w:r>
      </w:hyperlink>
      <w:r w:rsidR="00CF75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telefonicky na tel. +(420) 775568884,  nebo e-mailem na adresu Zlatnictvi.Helena@seznam.cz. Do e-mailové objednávky je nutné uvést všechny následující údaje: do "předmětu" uveďte "objednávka" , dále nezapomeňte uvést přesnou specifikaci zboží (kód, název, množství..), údaje týkající se kupujícího (jméno, adresa..), způsob platby (dobírkou, bank.převod předem, hotově - osobní odběr).</w:t>
      </w:r>
    </w:p>
    <w:p w:rsidR="00B14988" w:rsidRDefault="00B14988" w:rsidP="00B14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2) Dodací lhůty</w:t>
      </w:r>
    </w:p>
    <w:p w:rsidR="00B14988" w:rsidRDefault="00B14988" w:rsidP="00B14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Zásilky rozesíláme po obdržení objednávky od kupujícího do dvou pracovních dnů – pokud je zboží  na dobírku, nebo do dvou pracovních dnů po připsání peněz na účet. Platí, pokud je produkt skladem. Po předchozí dohodě možno odeslat zásilku na dobírku v den objednávky.</w:t>
      </w:r>
    </w:p>
    <w:p w:rsidR="00027520" w:rsidRDefault="00027520" w:rsidP="00B14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3)Doprava</w:t>
      </w:r>
    </w:p>
    <w:p w:rsidR="00B14988" w:rsidRDefault="00B14988" w:rsidP="00B14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Dopravu zajišťujeme prostřednictvím České pošty poj</w:t>
      </w:r>
      <w:r w:rsidR="008F2D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ištěnou zásilkou  - cenné psaní,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F2D0A">
        <w:rPr>
          <w:rFonts w:ascii="Times New Roman" w:eastAsia="Times New Roman" w:hAnsi="Times New Roman" w:cs="Times New Roman"/>
          <w:sz w:val="24"/>
          <w:szCs w:val="24"/>
          <w:lang w:eastAsia="cs-CZ"/>
        </w:rPr>
        <w:t>nebo prostřednictvím společností</w:t>
      </w:r>
      <w:r w:rsidR="00CA6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PPL </w:t>
      </w:r>
      <w:r w:rsidR="00027520">
        <w:rPr>
          <w:rFonts w:ascii="Times New Roman" w:eastAsia="Times New Roman" w:hAnsi="Times New Roman" w:cs="Times New Roman"/>
          <w:sz w:val="24"/>
          <w:szCs w:val="24"/>
          <w:lang w:eastAsia="cs-CZ"/>
        </w:rPr>
        <w:t>neb</w:t>
      </w:r>
      <w:r w:rsidR="000761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DPD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záleží na zadání požadavku na př</w:t>
      </w:r>
      <w:r w:rsidR="008F2D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epravu a způsobu úhrady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zadaného v objednávce.</w:t>
      </w:r>
    </w:p>
    <w:p w:rsidR="00B14988" w:rsidRDefault="00B14988" w:rsidP="00B14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4) Platba</w:t>
      </w:r>
    </w:p>
    <w:p w:rsidR="008F2D0A" w:rsidRDefault="00B14988" w:rsidP="00B14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a) Dobírkou - platba hotově při doručen</w:t>
      </w:r>
      <w:r w:rsidR="00CA6BF2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b) Platba předem na účet - platba předem před doručením zboží. Po objednávce Vám bude zaslán email s údaji o platbě.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c) Hotově - při osobní odběru na prodejně.</w:t>
      </w:r>
    </w:p>
    <w:p w:rsidR="00CF7522" w:rsidRDefault="00B14988" w:rsidP="00B14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Ke každé zásilce je automaticky přiřazen účet a je spolu se zbožím zaslán na adresu kupujícího.</w:t>
      </w:r>
    </w:p>
    <w:p w:rsidR="00B14988" w:rsidRDefault="00B14988" w:rsidP="00B14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5) Balení zásilky</w:t>
      </w:r>
    </w:p>
    <w:p w:rsidR="00B14988" w:rsidRDefault="00B14988" w:rsidP="00B14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Šperky jsou dodávány v krabičce a zabaleny v bublinkové folii.</w:t>
      </w:r>
    </w:p>
    <w:p w:rsidR="00CF7522" w:rsidRDefault="00CF7522" w:rsidP="00B14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Ostatní zboží je baleno </w:t>
      </w:r>
      <w:r w:rsidR="00B14988">
        <w:rPr>
          <w:rFonts w:ascii="Times New Roman" w:eastAsia="Times New Roman" w:hAnsi="Times New Roman" w:cs="Times New Roman"/>
          <w:sz w:val="24"/>
          <w:szCs w:val="24"/>
          <w:lang w:eastAsia="cs-CZ"/>
        </w:rPr>
        <w:t>v sáčku a v bublinkové folii.</w:t>
      </w:r>
    </w:p>
    <w:p w:rsidR="00B14988" w:rsidRDefault="00B14988" w:rsidP="00B14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6) Stornování objednávky</w:t>
      </w:r>
    </w:p>
    <w:p w:rsidR="00B14988" w:rsidRDefault="00B14988" w:rsidP="00B14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Kupující má právo provedenou objednávku stornovat, a to písemně na naší e-mail adresu Zlatnictvi.Helena@seznam.cz nebo telefonicky na te</w:t>
      </w:r>
      <w:r w:rsidR="001A41DE">
        <w:rPr>
          <w:rFonts w:ascii="Times New Roman" w:eastAsia="Times New Roman" w:hAnsi="Times New Roman" w:cs="Times New Roman"/>
          <w:sz w:val="24"/>
          <w:szCs w:val="24"/>
          <w:lang w:eastAsia="cs-CZ"/>
        </w:rPr>
        <w:t>l. čísle  +(420) 775568884 do 12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hodin od odeslání objednávky.</w:t>
      </w:r>
    </w:p>
    <w:p w:rsidR="00B14988" w:rsidRDefault="00B14988" w:rsidP="00B14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7) Vrácení zboží</w:t>
      </w:r>
    </w:p>
    <w:p w:rsidR="00B14988" w:rsidRDefault="00B14988" w:rsidP="00B14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Kupující má právo vrátit zboží, které je nepoškozené, nepoužívané, v původním stavu, originál obalu a nadále prodeje schopné bez udání důvodu do 14ti dnů, přičemž je povinen dopravit nebo odeslat zboží </w:t>
      </w:r>
      <w:r w:rsidR="002E21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spolu s účtenkou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zpět na adresu obchodu uvedenou k sekci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"Kontakty" a to na vlastní náklady. Za vrácené zboží bude </w:t>
      </w:r>
      <w:r w:rsidR="00CF75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kupujícímu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 splnění v</w:t>
      </w:r>
      <w:r w:rsidR="00CF7522">
        <w:rPr>
          <w:rFonts w:ascii="Times New Roman" w:eastAsia="Times New Roman" w:hAnsi="Times New Roman" w:cs="Times New Roman"/>
          <w:sz w:val="24"/>
          <w:szCs w:val="24"/>
          <w:lang w:eastAsia="cs-CZ"/>
        </w:rPr>
        <w:t>šech uvedených podmínek vrácena cena, kterou uhradil za zboží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Peníze </w:t>
      </w:r>
      <w:r w:rsidR="00CF7522">
        <w:rPr>
          <w:rFonts w:ascii="Times New Roman" w:eastAsia="Times New Roman" w:hAnsi="Times New Roman" w:cs="Times New Roman"/>
          <w:sz w:val="24"/>
          <w:szCs w:val="24"/>
          <w:lang w:eastAsia="cs-CZ"/>
        </w:rPr>
        <w:t>mu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budou z</w:t>
      </w:r>
      <w:r w:rsidR="00CF7522">
        <w:rPr>
          <w:rFonts w:ascii="Times New Roman" w:eastAsia="Times New Roman" w:hAnsi="Times New Roman" w:cs="Times New Roman"/>
          <w:sz w:val="24"/>
          <w:szCs w:val="24"/>
          <w:lang w:eastAsia="cs-CZ"/>
        </w:rPr>
        <w:t>aslány bankovním převodem 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účet, či jiným dohodnutým způsobem </w:t>
      </w:r>
      <w:r w:rsidR="00CF75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nejpozději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30 dnů od převzetí vráceného zboží. V případě, že </w:t>
      </w:r>
      <w:r w:rsidR="00CF75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nebude dodržen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postup a podmínky, zboží bude vráceno </w:t>
      </w:r>
      <w:r w:rsidR="00CF75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kupujícímu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 písemným vysvětlením, proč nebylo odstoupení od smlouvy akceptováno.</w:t>
      </w:r>
    </w:p>
    <w:p w:rsidR="00B14988" w:rsidRDefault="00B14988" w:rsidP="00B14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8) Reklamace zboží</w:t>
      </w:r>
    </w:p>
    <w:p w:rsidR="00B14988" w:rsidRDefault="00B14988" w:rsidP="00B14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 převzetí si zásilku vždy pečlivě překontrolujte, zdali je kompletní, není porušený obal a obsah odpovídá Vaší obj</w:t>
      </w:r>
      <w:r w:rsidR="00CA6BF2">
        <w:rPr>
          <w:rFonts w:ascii="Times New Roman" w:eastAsia="Times New Roman" w:hAnsi="Times New Roman" w:cs="Times New Roman"/>
          <w:sz w:val="24"/>
          <w:szCs w:val="24"/>
          <w:lang w:eastAsia="cs-CZ"/>
        </w:rPr>
        <w:t>ednávce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Porušený obal reklamujte přímo u přepravce při převzetí zásilky. Ostatní nesrovnalosti v zásilce nahlaste naší společnosti co nejdříve, nejpozději však do 48hodin od doručení zásilky na Vaší adresu a to písemně na Zlatnictvi.Helena@seznam.cz.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Oznámení reklamace, či požadavek vrácení peněz je možné písemně e-mailem na adresu Zlatnictvi.Helena@seznam.cz a nebo na tel. +(420) 775568884</w:t>
      </w:r>
    </w:p>
    <w:p w:rsidR="00B14988" w:rsidRDefault="00B14988" w:rsidP="00B14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 veškeré zboží je záruka dle zákona 2 roky – pokud není uvedeno jinak. Záruka se nevztahuje na mechanické poškození či poškrábání zboží.</w:t>
      </w:r>
    </w:p>
    <w:p w:rsidR="00076177" w:rsidRPr="001A41DE" w:rsidRDefault="00076177" w:rsidP="000761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 w:rsidRPr="001A41D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9) Nevyzvednutá zásilka</w:t>
      </w:r>
    </w:p>
    <w:p w:rsidR="00076177" w:rsidRPr="001A41DE" w:rsidRDefault="00076177" w:rsidP="00B14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 w:rsidRPr="001A41D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Pokud si kupující zásilku nevyzvedne a zásilka bude vrácena zpět, </w:t>
      </w:r>
      <w:r w:rsidR="001A41DE" w:rsidRPr="001A41D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bude kupující vyzván k úhradě nákladů n</w:t>
      </w:r>
      <w:r w:rsidR="001A41D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a</w:t>
      </w:r>
      <w:r w:rsidR="001A41DE" w:rsidRPr="001A41D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 poštovné, které tímto vznikly prodávajícímu na základě nedodržení obchodní smlouvy. </w:t>
      </w:r>
      <w:r w:rsidRPr="001A41D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 </w:t>
      </w:r>
    </w:p>
    <w:p w:rsidR="00B14988" w:rsidRDefault="001A41DE" w:rsidP="00B14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="00B14988">
        <w:rPr>
          <w:rFonts w:ascii="Times New Roman" w:eastAsia="Times New Roman" w:hAnsi="Times New Roman" w:cs="Times New Roman"/>
          <w:sz w:val="24"/>
          <w:szCs w:val="24"/>
          <w:lang w:eastAsia="cs-CZ"/>
        </w:rPr>
        <w:t>) Bezpečnost a ochrana informací</w:t>
      </w:r>
    </w:p>
    <w:p w:rsidR="00B14988" w:rsidRDefault="00B14988" w:rsidP="00B14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Prodávající prohlašuje, že veškeré osobní údaje jsou důvěrné, budou použity pouze k uskutečnění plnění smlouvy s kupujícím a nebudou jinak zveřejněny, poskytnuty třetí osobě apod. s výjimkou situací souvisejících s distribucí či platebním stykem týkajícího se objednaného zboží (sdělení jména a adresy dodání) a situací, které svou povahou poškozují stranu prodávajícího.</w:t>
      </w:r>
    </w:p>
    <w:p w:rsidR="00CF7522" w:rsidRDefault="00CF7522" w:rsidP="00B14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14988" w:rsidRDefault="001A41DE" w:rsidP="00B14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11</w:t>
      </w:r>
      <w:r w:rsidR="00B14988">
        <w:rPr>
          <w:rFonts w:ascii="Times New Roman" w:eastAsia="Times New Roman" w:hAnsi="Times New Roman" w:cs="Times New Roman"/>
          <w:sz w:val="24"/>
          <w:szCs w:val="24"/>
          <w:lang w:eastAsia="cs-CZ"/>
        </w:rPr>
        <w:t>) Práva a povinnosti kupujícího</w:t>
      </w:r>
    </w:p>
    <w:p w:rsidR="00CF7522" w:rsidRDefault="00B14988" w:rsidP="00B14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Kupující je povinen uvést správnou a úplnou poštovní adresu, na kterou má být objednané zboží odesláno.</w:t>
      </w:r>
    </w:p>
    <w:p w:rsidR="00B14988" w:rsidRDefault="00B14988" w:rsidP="00B14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Kupující je povinen odebrat objednané zboží a zaplatit kupní cenu plus dopravné. S celkovou částkou k úhradě je zákazník srozuměn při vyplňování objednávky ještě před jejím závazným potvrzením.</w:t>
      </w:r>
    </w:p>
    <w:p w:rsidR="00B14988" w:rsidRDefault="00B14988" w:rsidP="00B14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Kupující má právo stornovat objednávku </w:t>
      </w:r>
      <w:r w:rsidR="001A41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12 hodin od objednání,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nebo vrátit zboží do 14-ti dnů od doručení.</w:t>
      </w:r>
    </w:p>
    <w:p w:rsidR="00B14988" w:rsidRDefault="00B14988" w:rsidP="00B14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Zákazník by měl ve svém vlastním zájmu překontrolovat správnost dodaného zboží a v případě nesrovnalostí ihned informovat dodavatele. </w:t>
      </w:r>
    </w:p>
    <w:p w:rsidR="00CA6BF2" w:rsidRDefault="00CA6BF2" w:rsidP="00B14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A6BF2" w:rsidRDefault="00FB2472" w:rsidP="00B14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Puncovní značky</w:t>
      </w:r>
    </w:p>
    <w:p w:rsidR="001A41DE" w:rsidRPr="001A41DE" w:rsidRDefault="00FB2472" w:rsidP="001A41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647177" cy="5281453"/>
            <wp:effectExtent l="19050" t="0" r="0" b="0"/>
            <wp:docPr id="2" name="obrázek 2" descr="C:\Users\xy\Pictures\puncovni-znac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y\Pictures\puncovni-znack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316" cy="528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49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1A41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B149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Aktualizováno </w:t>
      </w:r>
      <w:r w:rsidR="002E21CB">
        <w:rPr>
          <w:rFonts w:ascii="Times New Roman" w:eastAsia="Times New Roman" w:hAnsi="Times New Roman" w:cs="Times New Roman"/>
          <w:sz w:val="24"/>
          <w:szCs w:val="24"/>
          <w:lang w:eastAsia="cs-CZ"/>
        </w:rPr>
        <w:t>11.4.2020</w:t>
      </w:r>
    </w:p>
    <w:sectPr w:rsidR="001A41DE" w:rsidRPr="001A41DE" w:rsidSect="003B06B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D8D" w:rsidRDefault="00E06D8D" w:rsidP="00CF7522">
      <w:pPr>
        <w:spacing w:after="0" w:line="240" w:lineRule="auto"/>
      </w:pPr>
      <w:r>
        <w:separator/>
      </w:r>
    </w:p>
  </w:endnote>
  <w:endnote w:type="continuationSeparator" w:id="1">
    <w:p w:rsidR="00E06D8D" w:rsidRDefault="00E06D8D" w:rsidP="00CF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522" w:rsidRDefault="00CF7522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Obchodní podmínky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fldSimple w:instr=" PAGE   \* MERGEFORMAT ">
      <w:r w:rsidR="002E21CB" w:rsidRPr="002E21CB">
        <w:rPr>
          <w:rFonts w:asciiTheme="majorHAnsi" w:hAnsiTheme="majorHAnsi"/>
          <w:noProof/>
        </w:rPr>
        <w:t>3</w:t>
      </w:r>
    </w:fldSimple>
  </w:p>
  <w:p w:rsidR="00CF7522" w:rsidRDefault="00CF752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D8D" w:rsidRDefault="00E06D8D" w:rsidP="00CF7522">
      <w:pPr>
        <w:spacing w:after="0" w:line="240" w:lineRule="auto"/>
      </w:pPr>
      <w:r>
        <w:separator/>
      </w:r>
    </w:p>
  </w:footnote>
  <w:footnote w:type="continuationSeparator" w:id="1">
    <w:p w:rsidR="00E06D8D" w:rsidRDefault="00E06D8D" w:rsidP="00CF7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44B21"/>
    <w:multiLevelType w:val="hybridMultilevel"/>
    <w:tmpl w:val="132CBB12"/>
    <w:lvl w:ilvl="0" w:tplc="BF20DFFA">
      <w:start w:val="3"/>
      <w:numFmt w:val="bullet"/>
      <w:lvlText w:val="-"/>
      <w:lvlJc w:val="left"/>
      <w:pPr>
        <w:ind w:left="30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1">
    <w:nsid w:val="36F64B52"/>
    <w:multiLevelType w:val="hybridMultilevel"/>
    <w:tmpl w:val="E0F473E8"/>
    <w:lvl w:ilvl="0" w:tplc="0FF219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8780D"/>
    <w:multiLevelType w:val="hybridMultilevel"/>
    <w:tmpl w:val="D478BF0E"/>
    <w:lvl w:ilvl="0" w:tplc="AC70DE3A">
      <w:start w:val="3"/>
      <w:numFmt w:val="bullet"/>
      <w:lvlText w:val="-"/>
      <w:lvlJc w:val="left"/>
      <w:pPr>
        <w:ind w:left="29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703D"/>
    <w:rsid w:val="00027520"/>
    <w:rsid w:val="00076177"/>
    <w:rsid w:val="001A41DE"/>
    <w:rsid w:val="002E21CB"/>
    <w:rsid w:val="003B06B3"/>
    <w:rsid w:val="005E4B32"/>
    <w:rsid w:val="0064399E"/>
    <w:rsid w:val="006B3D2C"/>
    <w:rsid w:val="007771EF"/>
    <w:rsid w:val="0082703D"/>
    <w:rsid w:val="008F2D0A"/>
    <w:rsid w:val="00906438"/>
    <w:rsid w:val="00A47F2C"/>
    <w:rsid w:val="00B14988"/>
    <w:rsid w:val="00B3789A"/>
    <w:rsid w:val="00C249BC"/>
    <w:rsid w:val="00CA6BF2"/>
    <w:rsid w:val="00CF7522"/>
    <w:rsid w:val="00E06D8D"/>
    <w:rsid w:val="00E47906"/>
    <w:rsid w:val="00FB2472"/>
    <w:rsid w:val="00FD0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4988"/>
  </w:style>
  <w:style w:type="paragraph" w:styleId="Nadpis2">
    <w:name w:val="heading 2"/>
    <w:basedOn w:val="Normln"/>
    <w:link w:val="Nadpis2Char"/>
    <w:uiPriority w:val="9"/>
    <w:qFormat/>
    <w:rsid w:val="008270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771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771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7771E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2703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2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kypepnhprintcontainer">
    <w:name w:val="skype_pnh_print_container"/>
    <w:basedOn w:val="Standardnpsmoodstavce"/>
    <w:rsid w:val="0082703D"/>
  </w:style>
  <w:style w:type="character" w:customStyle="1" w:styleId="skypepnhcontainer">
    <w:name w:val="skype_pnh_container"/>
    <w:basedOn w:val="Standardnpsmoodstavce"/>
    <w:rsid w:val="0082703D"/>
  </w:style>
  <w:style w:type="character" w:customStyle="1" w:styleId="skypepnhmark">
    <w:name w:val="skype_pnh_mark"/>
    <w:basedOn w:val="Standardnpsmoodstavce"/>
    <w:rsid w:val="0082703D"/>
  </w:style>
  <w:style w:type="character" w:customStyle="1" w:styleId="skypepnhtextspan">
    <w:name w:val="skype_pnh_text_span"/>
    <w:basedOn w:val="Standardnpsmoodstavce"/>
    <w:rsid w:val="0082703D"/>
  </w:style>
  <w:style w:type="character" w:customStyle="1" w:styleId="skypepnhrightspan">
    <w:name w:val="skype_pnh_right_span"/>
    <w:basedOn w:val="Standardnpsmoodstavce"/>
    <w:rsid w:val="0082703D"/>
  </w:style>
  <w:style w:type="character" w:styleId="Hypertextovodkaz">
    <w:name w:val="Hyperlink"/>
    <w:basedOn w:val="Standardnpsmoodstavce"/>
    <w:uiPriority w:val="99"/>
    <w:unhideWhenUsed/>
    <w:rsid w:val="0082703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6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6BF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CF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F7522"/>
  </w:style>
  <w:style w:type="paragraph" w:styleId="Zpat">
    <w:name w:val="footer"/>
    <w:basedOn w:val="Normln"/>
    <w:link w:val="ZpatChar"/>
    <w:uiPriority w:val="99"/>
    <w:unhideWhenUsed/>
    <w:rsid w:val="00CF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75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2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12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4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6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80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8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zlatnictvihele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631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xy</cp:lastModifiedBy>
  <cp:revision>5</cp:revision>
  <dcterms:created xsi:type="dcterms:W3CDTF">2016-04-01T15:25:00Z</dcterms:created>
  <dcterms:modified xsi:type="dcterms:W3CDTF">2020-04-11T06:40:00Z</dcterms:modified>
</cp:coreProperties>
</file>